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03" w:rsidRDefault="0091508D" w:rsidP="00B03555">
      <w:pPr>
        <w:rPr>
          <w:b/>
          <w:sz w:val="28"/>
          <w:szCs w:val="28"/>
        </w:rPr>
      </w:pPr>
      <w:r w:rsidRPr="0091508D">
        <w:rPr>
          <w:b/>
          <w:sz w:val="28"/>
          <w:szCs w:val="28"/>
        </w:rPr>
        <w:t>General comments and recommendation for the project</w:t>
      </w:r>
      <w:r>
        <w:rPr>
          <w:b/>
          <w:sz w:val="28"/>
          <w:szCs w:val="28"/>
        </w:rPr>
        <w:t xml:space="preserve">: </w:t>
      </w:r>
    </w:p>
    <w:p w:rsidR="00FC456C" w:rsidRDefault="008F36F7" w:rsidP="00B035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 </w:t>
      </w:r>
      <w:r w:rsidR="00FC456C">
        <w:rPr>
          <w:b/>
          <w:sz w:val="28"/>
          <w:szCs w:val="28"/>
        </w:rPr>
        <w:t>successfully reached</w:t>
      </w:r>
      <w:r>
        <w:rPr>
          <w:b/>
          <w:sz w:val="28"/>
          <w:szCs w:val="28"/>
        </w:rPr>
        <w:t xml:space="preserve"> the objectives stated in DOW</w:t>
      </w:r>
      <w:r w:rsidR="00FC456C">
        <w:rPr>
          <w:b/>
          <w:sz w:val="28"/>
          <w:szCs w:val="28"/>
        </w:rPr>
        <w:t xml:space="preserve">. A new effective SEA was developed and mounted on a legged robot. Problems related to the power of the robot </w:t>
      </w:r>
      <w:proofErr w:type="gramStart"/>
      <w:r w:rsidR="00FC456C">
        <w:rPr>
          <w:b/>
          <w:sz w:val="28"/>
          <w:szCs w:val="28"/>
        </w:rPr>
        <w:t>were solved</w:t>
      </w:r>
      <w:proofErr w:type="gramEnd"/>
      <w:r w:rsidR="00FC456C">
        <w:rPr>
          <w:b/>
          <w:sz w:val="28"/>
          <w:szCs w:val="28"/>
        </w:rPr>
        <w:t xml:space="preserve">, enabling an autonomy of 3 hours. </w:t>
      </w:r>
    </w:p>
    <w:p w:rsidR="00FC456C" w:rsidRDefault="00FC456C" w:rsidP="00B035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SEA is ready for industrialization and the robot is at TRL7. For the robot realization, the </w:t>
      </w:r>
      <w:r w:rsidR="008F4D96">
        <w:rPr>
          <w:b/>
          <w:sz w:val="28"/>
          <w:szCs w:val="28"/>
        </w:rPr>
        <w:t>consortium</w:t>
      </w:r>
      <w:r>
        <w:rPr>
          <w:b/>
          <w:sz w:val="28"/>
          <w:szCs w:val="28"/>
        </w:rPr>
        <w:t xml:space="preserve"> well exploited interconnections with other projects, which focused on aspects</w:t>
      </w:r>
      <w:r w:rsidR="008F4D96">
        <w:rPr>
          <w:b/>
          <w:sz w:val="28"/>
          <w:szCs w:val="28"/>
        </w:rPr>
        <w:t xml:space="preserve"> different (but essential)</w:t>
      </w:r>
      <w:r>
        <w:rPr>
          <w:b/>
          <w:sz w:val="28"/>
          <w:szCs w:val="28"/>
        </w:rPr>
        <w:t xml:space="preserve"> from the one listed in MODUL.</w:t>
      </w:r>
    </w:p>
    <w:p w:rsidR="00FC456C" w:rsidRDefault="00FC456C" w:rsidP="00B03555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patterns provided exhaustive demos of the SEA and the robot potentialities</w:t>
      </w:r>
      <w:r w:rsidR="00673288">
        <w:rPr>
          <w:b/>
          <w:sz w:val="28"/>
          <w:szCs w:val="28"/>
        </w:rPr>
        <w:t xml:space="preserve"> during the final review meeting</w:t>
      </w:r>
      <w:r>
        <w:rPr>
          <w:b/>
          <w:sz w:val="28"/>
          <w:szCs w:val="28"/>
        </w:rPr>
        <w:t>.</w:t>
      </w:r>
    </w:p>
    <w:p w:rsidR="00FC456C" w:rsidRDefault="00FC456C" w:rsidP="00B035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project results </w:t>
      </w:r>
      <w:proofErr w:type="gramStart"/>
      <w:r>
        <w:rPr>
          <w:b/>
          <w:sz w:val="28"/>
          <w:szCs w:val="28"/>
        </w:rPr>
        <w:t xml:space="preserve">were </w:t>
      </w:r>
      <w:r w:rsidR="00C661A1">
        <w:rPr>
          <w:b/>
          <w:sz w:val="28"/>
          <w:szCs w:val="28"/>
        </w:rPr>
        <w:t>exploited</w:t>
      </w:r>
      <w:proofErr w:type="gramEnd"/>
      <w:r>
        <w:rPr>
          <w:b/>
          <w:sz w:val="28"/>
          <w:szCs w:val="28"/>
        </w:rPr>
        <w:t xml:space="preserve"> according what listed in the DOW. </w:t>
      </w:r>
      <w:r w:rsidR="0067328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spin-off </w:t>
      </w:r>
      <w:proofErr w:type="gramStart"/>
      <w:r>
        <w:rPr>
          <w:b/>
          <w:sz w:val="28"/>
          <w:szCs w:val="28"/>
        </w:rPr>
        <w:t>was created</w:t>
      </w:r>
      <w:proofErr w:type="gramEnd"/>
      <w:r>
        <w:rPr>
          <w:b/>
          <w:sz w:val="28"/>
          <w:szCs w:val="28"/>
        </w:rPr>
        <w:t xml:space="preserve"> at the beginning of September for the exploitation of both the SEA and the robot technologies. The spin-off counts </w:t>
      </w:r>
      <w:proofErr w:type="gramStart"/>
      <w:r>
        <w:rPr>
          <w:b/>
          <w:sz w:val="28"/>
          <w:szCs w:val="28"/>
        </w:rPr>
        <w:t>8</w:t>
      </w:r>
      <w:proofErr w:type="gramEnd"/>
      <w:r>
        <w:rPr>
          <w:b/>
          <w:sz w:val="28"/>
          <w:szCs w:val="28"/>
        </w:rPr>
        <w:t xml:space="preserve"> people and more than 1.5 </w:t>
      </w:r>
      <w:r w:rsidR="00673288">
        <w:rPr>
          <w:b/>
          <w:sz w:val="28"/>
          <w:szCs w:val="28"/>
        </w:rPr>
        <w:t>million</w:t>
      </w:r>
      <w:r>
        <w:rPr>
          <w:b/>
          <w:sz w:val="28"/>
          <w:szCs w:val="28"/>
        </w:rPr>
        <w:t xml:space="preserve"> of investments.</w:t>
      </w:r>
    </w:p>
    <w:p w:rsidR="00C661A1" w:rsidRDefault="00C661A1" w:rsidP="00B035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number of publications is limited since the partners have been waiting for </w:t>
      </w:r>
      <w:r w:rsidR="0067328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patent approval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8F36F7" w:rsidRDefault="008F36F7" w:rsidP="00B035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consortium well justified the missed visit to the Bristol RIF. </w:t>
      </w:r>
    </w:p>
    <w:p w:rsidR="008F36F7" w:rsidRDefault="008F36F7" w:rsidP="00B03555">
      <w:pPr>
        <w:rPr>
          <w:b/>
          <w:sz w:val="28"/>
          <w:szCs w:val="28"/>
        </w:rPr>
      </w:pPr>
    </w:p>
    <w:sectPr w:rsidR="008F3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122D8"/>
    <w:multiLevelType w:val="hybridMultilevel"/>
    <w:tmpl w:val="D52ED7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65892"/>
    <w:multiLevelType w:val="hybridMultilevel"/>
    <w:tmpl w:val="B950E7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56767"/>
    <w:multiLevelType w:val="hybridMultilevel"/>
    <w:tmpl w:val="B21C7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8F"/>
    <w:rsid w:val="000A0BFF"/>
    <w:rsid w:val="000B529C"/>
    <w:rsid w:val="000D174F"/>
    <w:rsid w:val="000F52A2"/>
    <w:rsid w:val="00363ADB"/>
    <w:rsid w:val="006659A8"/>
    <w:rsid w:val="00673288"/>
    <w:rsid w:val="0072135E"/>
    <w:rsid w:val="008F36F7"/>
    <w:rsid w:val="008F4D96"/>
    <w:rsid w:val="0091508D"/>
    <w:rsid w:val="00AA1DDD"/>
    <w:rsid w:val="00B03555"/>
    <w:rsid w:val="00B0528F"/>
    <w:rsid w:val="00C661A1"/>
    <w:rsid w:val="00C96C03"/>
    <w:rsid w:val="00D9253E"/>
    <w:rsid w:val="00DD0E4E"/>
    <w:rsid w:val="00FC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418737-745A-4938-8A55-25327B05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35E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0F52A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Hardik</dc:creator>
  <cp:keywords/>
  <dc:description/>
  <cp:lastModifiedBy>Stefania Pellegrinelli</cp:lastModifiedBy>
  <cp:revision>12</cp:revision>
  <dcterms:created xsi:type="dcterms:W3CDTF">2016-07-23T21:52:00Z</dcterms:created>
  <dcterms:modified xsi:type="dcterms:W3CDTF">2016-09-16T13:57:00Z</dcterms:modified>
</cp:coreProperties>
</file>