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3C2" w:rsidRDefault="001873C2" w:rsidP="00187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873C2">
        <w:rPr>
          <w:rFonts w:ascii="Courier New" w:eastAsia="Times New Roman" w:hAnsi="Courier New" w:cs="Courier New"/>
          <w:sz w:val="20"/>
          <w:szCs w:val="20"/>
        </w:rPr>
        <w:t xml:space="preserve">The project </w:t>
      </w:r>
      <w:proofErr w:type="spellStart"/>
      <w:r w:rsidRPr="001873C2">
        <w:rPr>
          <w:rFonts w:ascii="Courier New" w:eastAsia="Times New Roman" w:hAnsi="Courier New" w:cs="Courier New"/>
          <w:sz w:val="20"/>
          <w:szCs w:val="20"/>
        </w:rPr>
        <w:t>CoHRoS</w:t>
      </w:r>
      <w:proofErr w:type="spellEnd"/>
      <w:r w:rsidRPr="001873C2">
        <w:rPr>
          <w:rFonts w:ascii="Courier New" w:eastAsia="Times New Roman" w:hAnsi="Courier New" w:cs="Courier New"/>
          <w:sz w:val="20"/>
          <w:szCs w:val="20"/>
        </w:rPr>
        <w:t xml:space="preserve"> aimed at advancing the state-of-the-art in programming for highly redundant robot systems through developing a practical and robust method for assistive teaching.</w:t>
      </w:r>
    </w:p>
    <w:p w:rsidR="001873C2" w:rsidRPr="001873C2" w:rsidRDefault="001873C2" w:rsidP="00187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873C2">
        <w:rPr>
          <w:rFonts w:ascii="Courier New" w:eastAsia="Times New Roman" w:hAnsi="Courier New" w:cs="Courier New"/>
          <w:sz w:val="20"/>
          <w:szCs w:val="20"/>
        </w:rPr>
        <w:t xml:space="preserve"> </w:t>
      </w:r>
    </w:p>
    <w:p w:rsidR="001873C2" w:rsidRDefault="001873C2" w:rsidP="00187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873C2">
        <w:rPr>
          <w:rFonts w:ascii="Courier New" w:eastAsia="Times New Roman" w:hAnsi="Courier New" w:cs="Courier New"/>
          <w:sz w:val="20"/>
          <w:szCs w:val="20"/>
        </w:rPr>
        <w:t>It developed a method for structured user interaction to help programmers transfer their contextual knowledge about the application step by step to the robot. The project employed machine learning for generalizing this knowledge from examples.</w:t>
      </w:r>
    </w:p>
    <w:p w:rsidR="001873C2" w:rsidRPr="001873C2" w:rsidRDefault="001873C2" w:rsidP="00187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873C2">
        <w:rPr>
          <w:rFonts w:ascii="Courier New" w:eastAsia="Times New Roman" w:hAnsi="Courier New" w:cs="Courier New"/>
          <w:sz w:val="20"/>
          <w:szCs w:val="20"/>
        </w:rPr>
        <w:t xml:space="preserve"> </w:t>
      </w:r>
    </w:p>
    <w:p w:rsidR="001873C2" w:rsidRPr="001873C2" w:rsidRDefault="001873C2" w:rsidP="00187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873C2">
        <w:rPr>
          <w:rFonts w:ascii="Courier New" w:eastAsia="Times New Roman" w:hAnsi="Courier New" w:cs="Courier New"/>
          <w:sz w:val="20"/>
          <w:szCs w:val="20"/>
        </w:rPr>
        <w:t xml:space="preserve">The method was partially implemented and tested by application programmers as a prototype on a redundant welding robot manufactured by </w:t>
      </w:r>
      <w:proofErr w:type="spellStart"/>
      <w:r w:rsidRPr="001873C2">
        <w:rPr>
          <w:rFonts w:ascii="Courier New" w:eastAsia="Times New Roman" w:hAnsi="Courier New" w:cs="Courier New"/>
          <w:sz w:val="20"/>
          <w:szCs w:val="20"/>
        </w:rPr>
        <w:t>Cloos</w:t>
      </w:r>
      <w:proofErr w:type="spellEnd"/>
      <w:r w:rsidRPr="001873C2">
        <w:rPr>
          <w:rFonts w:ascii="Courier New" w:eastAsia="Times New Roman" w:hAnsi="Courier New" w:cs="Courier New"/>
          <w:sz w:val="20"/>
          <w:szCs w:val="20"/>
        </w:rPr>
        <w:t>. The results showed that there is potential to enhance programming of complex applications for highly redundant robots can be significantly facilitated. However, the progress made was limited by the reduced effort invested in validation of the technology.</w:t>
      </w:r>
    </w:p>
    <w:p w:rsidR="001873C2" w:rsidRPr="001873C2" w:rsidRDefault="001873C2" w:rsidP="00187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
    <w:p w:rsidR="001873C2" w:rsidRPr="001873C2" w:rsidRDefault="001873C2" w:rsidP="00187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873C2">
        <w:rPr>
          <w:rFonts w:ascii="Courier New" w:eastAsia="Times New Roman" w:hAnsi="Courier New" w:cs="Courier New"/>
          <w:sz w:val="20"/>
          <w:szCs w:val="20"/>
        </w:rPr>
        <w:t xml:space="preserve">Background knowledge adopted from the </w:t>
      </w:r>
      <w:proofErr w:type="spellStart"/>
      <w:r w:rsidRPr="001873C2">
        <w:rPr>
          <w:rFonts w:ascii="Courier New" w:eastAsia="Times New Roman" w:hAnsi="Courier New" w:cs="Courier New"/>
          <w:sz w:val="20"/>
          <w:szCs w:val="20"/>
        </w:rPr>
        <w:t>Moftag</w:t>
      </w:r>
      <w:proofErr w:type="spellEnd"/>
      <w:r w:rsidRPr="001873C2">
        <w:rPr>
          <w:rFonts w:ascii="Courier New" w:eastAsia="Times New Roman" w:hAnsi="Courier New" w:cs="Courier New"/>
          <w:sz w:val="20"/>
          <w:szCs w:val="20"/>
        </w:rPr>
        <w:t xml:space="preserve"> experiment</w:t>
      </w:r>
    </w:p>
    <w:p w:rsidR="001873C2" w:rsidRPr="001873C2" w:rsidRDefault="001873C2" w:rsidP="001873C2">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873C2">
        <w:rPr>
          <w:rFonts w:ascii="Courier New" w:eastAsia="Times New Roman" w:hAnsi="Courier New" w:cs="Courier New"/>
          <w:sz w:val="20"/>
          <w:szCs w:val="20"/>
        </w:rPr>
        <w:t>Learning approach used to learn both the end effector and the entire robot configurations, in four positions</w:t>
      </w:r>
    </w:p>
    <w:p w:rsidR="001873C2" w:rsidRPr="001873C2" w:rsidRDefault="001873C2" w:rsidP="001873C2">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873C2">
        <w:rPr>
          <w:rFonts w:ascii="Courier New" w:eastAsia="Times New Roman" w:hAnsi="Courier New" w:cs="Courier New"/>
          <w:sz w:val="20"/>
          <w:szCs w:val="20"/>
        </w:rPr>
        <w:t>Kinesthetic teaching is by moving the robot around</w:t>
      </w:r>
    </w:p>
    <w:p w:rsidR="001873C2" w:rsidRPr="001873C2" w:rsidRDefault="001873C2" w:rsidP="00187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
    <w:p w:rsidR="001873C2" w:rsidRPr="001873C2" w:rsidRDefault="001873C2" w:rsidP="00187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873C2">
        <w:rPr>
          <w:rFonts w:ascii="Courier New" w:eastAsia="Times New Roman" w:hAnsi="Courier New" w:cs="Courier New"/>
          <w:sz w:val="20"/>
          <w:szCs w:val="20"/>
        </w:rPr>
        <w:t xml:space="preserve">Foreground gained in the project </w:t>
      </w:r>
      <w:proofErr w:type="spellStart"/>
      <w:r w:rsidRPr="001873C2">
        <w:rPr>
          <w:rFonts w:ascii="Courier New" w:eastAsia="Times New Roman" w:hAnsi="Courier New" w:cs="Courier New"/>
          <w:sz w:val="20"/>
          <w:szCs w:val="20"/>
        </w:rPr>
        <w:t>COHRoS</w:t>
      </w:r>
      <w:proofErr w:type="spellEnd"/>
    </w:p>
    <w:p w:rsidR="001873C2" w:rsidRPr="001873C2" w:rsidRDefault="001873C2" w:rsidP="001873C2">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873C2">
        <w:rPr>
          <w:rFonts w:ascii="Courier New" w:eastAsia="Times New Roman" w:hAnsi="Courier New" w:cs="Courier New"/>
          <w:sz w:val="20"/>
          <w:szCs w:val="20"/>
        </w:rPr>
        <w:t xml:space="preserve">The project relied in the work previously developed in the </w:t>
      </w:r>
      <w:proofErr w:type="spellStart"/>
      <w:r w:rsidRPr="001873C2">
        <w:rPr>
          <w:rFonts w:ascii="Courier New" w:eastAsia="Times New Roman" w:hAnsi="Courier New" w:cs="Courier New"/>
          <w:sz w:val="20"/>
          <w:szCs w:val="20"/>
        </w:rPr>
        <w:t>Moftag</w:t>
      </w:r>
      <w:proofErr w:type="spellEnd"/>
      <w:r w:rsidRPr="001873C2">
        <w:rPr>
          <w:rFonts w:ascii="Courier New" w:eastAsia="Times New Roman" w:hAnsi="Courier New" w:cs="Courier New"/>
          <w:sz w:val="20"/>
          <w:szCs w:val="20"/>
        </w:rPr>
        <w:t xml:space="preserve"> EHCORD experiment. </w:t>
      </w:r>
    </w:p>
    <w:p w:rsidR="001873C2" w:rsidRPr="001873C2" w:rsidRDefault="001873C2" w:rsidP="001873C2">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873C2">
        <w:rPr>
          <w:rFonts w:ascii="Courier New" w:eastAsia="Times New Roman" w:hAnsi="Courier New" w:cs="Courier New"/>
          <w:sz w:val="20"/>
          <w:szCs w:val="20"/>
        </w:rPr>
        <w:t>Incremental improvements were made mainly in the aspects of interaction aiming to eliminate the part of the kinesthetic teaching and partially in robot learning.</w:t>
      </w:r>
    </w:p>
    <w:p w:rsidR="001873C2" w:rsidRPr="001873C2" w:rsidRDefault="001873C2" w:rsidP="001873C2">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873C2">
        <w:rPr>
          <w:rFonts w:ascii="Courier New" w:eastAsia="Times New Roman" w:hAnsi="Courier New" w:cs="Courier New"/>
          <w:sz w:val="20"/>
          <w:szCs w:val="20"/>
        </w:rPr>
        <w:t>Comparison with commercial of the self-products was not considered.</w:t>
      </w:r>
    </w:p>
    <w:p w:rsidR="00C0127D" w:rsidRDefault="001873C2" w:rsidP="001873C2">
      <w:pPr>
        <w:jc w:val="both"/>
      </w:pPr>
      <w:bookmarkStart w:id="0" w:name="_GoBack"/>
      <w:bookmarkEnd w:id="0"/>
    </w:p>
    <w:sectPr w:rsidR="00C012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45BAD"/>
    <w:multiLevelType w:val="hybridMultilevel"/>
    <w:tmpl w:val="9E7A3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1A6645"/>
    <w:multiLevelType w:val="hybridMultilevel"/>
    <w:tmpl w:val="61A0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4E"/>
    <w:rsid w:val="001873C2"/>
    <w:rsid w:val="00A67330"/>
    <w:rsid w:val="00D7026F"/>
    <w:rsid w:val="00E30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8C98B-D35D-4AC6-8380-D1D8E17CD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87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873C2"/>
    <w:rPr>
      <w:rFonts w:ascii="Courier New" w:eastAsia="Times New Roman" w:hAnsi="Courier New" w:cs="Courier New"/>
      <w:sz w:val="20"/>
      <w:szCs w:val="20"/>
    </w:rPr>
  </w:style>
  <w:style w:type="paragraph" w:styleId="ListParagraph">
    <w:name w:val="List Paragraph"/>
    <w:basedOn w:val="Normal"/>
    <w:uiPriority w:val="34"/>
    <w:qFormat/>
    <w:rsid w:val="001873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71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Morel</dc:creator>
  <cp:keywords/>
  <dc:description/>
  <cp:lastModifiedBy>Yannick Morel</cp:lastModifiedBy>
  <cp:revision>2</cp:revision>
  <dcterms:created xsi:type="dcterms:W3CDTF">2017-01-20T17:04:00Z</dcterms:created>
  <dcterms:modified xsi:type="dcterms:W3CDTF">2017-01-20T17:04:00Z</dcterms:modified>
</cp:coreProperties>
</file>